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1pseulk6qbh2" w:id="0"/>
      <w:bookmarkEnd w:id="0"/>
      <w:r w:rsidDel="00000000" w:rsidR="00000000" w:rsidRPr="00000000">
        <w:rPr>
          <w:rtl w:val="0"/>
        </w:rPr>
        <w:t xml:space="preserve">Ruminant Digestive Tract Student Worksheet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/>
        <w:drawing>
          <wp:inline distB="114300" distT="114300" distL="114300" distR="114300">
            <wp:extent cx="6108091" cy="265271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08091" cy="26527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5"/>
        <w:gridCol w:w="4215"/>
        <w:gridCol w:w="435"/>
        <w:gridCol w:w="4245"/>
        <w:tblGridChange w:id="0">
          <w:tblGrid>
            <w:gridCol w:w="465"/>
            <w:gridCol w:w="4215"/>
            <w:gridCol w:w="435"/>
            <w:gridCol w:w="424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MATCHING (7-12)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7. ______ Many Plies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8. ______ Functions to absorb water </w:t>
        <w:tab/>
        <w:tab/>
        <w:t xml:space="preserve">A. Abomasum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9. ______ Honeycomb texture </w:t>
        <w:tab/>
        <w:tab/>
        <w:tab/>
        <w:t xml:space="preserve">B. Omasum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10. _____ "True Stomach" </w:t>
        <w:tab/>
        <w:tab/>
        <w:tab/>
        <w:tab/>
        <w:t xml:space="preserve">C. Reticulum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11. _____ "Fermentation Vat” </w:t>
        <w:tab/>
        <w:tab/>
        <w:tab/>
        <w:t xml:space="preserve">D. Rumen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12. _____ Hardware Compartment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13. Which compartment has an anaerobic environment for bacteria? ______________________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14. Where are the most nutrients absorbed into the body? _______________________________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